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E7C9" w14:textId="77777777" w:rsidR="00FC03D0" w:rsidRDefault="0000000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50"/>
        <w:gridCol w:w="2410"/>
        <w:gridCol w:w="1984"/>
        <w:gridCol w:w="1950"/>
      </w:tblGrid>
      <w:tr w:rsidR="00F23A46" w14:paraId="20A958B6" w14:textId="77777777" w:rsidTr="00F23A46">
        <w:tc>
          <w:tcPr>
            <w:tcW w:w="7650" w:type="dxa"/>
            <w:shd w:val="clear" w:color="auto" w:fill="D0CECE" w:themeFill="background2" w:themeFillShade="E6"/>
          </w:tcPr>
          <w:p w14:paraId="1B9E31A8" w14:textId="32424FA7" w:rsidR="00F23A46" w:rsidRDefault="00F23A46" w:rsidP="00F23A46">
            <w:pPr>
              <w:ind w:firstLine="0"/>
              <w:jc w:val="center"/>
            </w:pPr>
            <w:r>
              <w:t>ITENS</w:t>
            </w:r>
          </w:p>
        </w:tc>
        <w:tc>
          <w:tcPr>
            <w:tcW w:w="6344" w:type="dxa"/>
            <w:gridSpan w:val="3"/>
            <w:shd w:val="clear" w:color="auto" w:fill="D0CECE" w:themeFill="background2" w:themeFillShade="E6"/>
          </w:tcPr>
          <w:p w14:paraId="1EE3B527" w14:textId="0A279ABF" w:rsidR="00F23A46" w:rsidRDefault="00F23A46" w:rsidP="00F23A46">
            <w:pPr>
              <w:ind w:firstLine="0"/>
              <w:jc w:val="center"/>
            </w:pPr>
            <w:r>
              <w:t>PERCENTUAIS</w:t>
            </w:r>
          </w:p>
        </w:tc>
      </w:tr>
      <w:tr w:rsidR="00F23A46" w14:paraId="3C631DDA" w14:textId="77777777" w:rsidTr="00F23A46">
        <w:tc>
          <w:tcPr>
            <w:tcW w:w="7650" w:type="dxa"/>
            <w:shd w:val="clear" w:color="auto" w:fill="F7CAAC" w:themeFill="accent2" w:themeFillTint="66"/>
          </w:tcPr>
          <w:p w14:paraId="7E03C11E" w14:textId="29D2C6E4" w:rsidR="00F23A46" w:rsidRDefault="00F23A46">
            <w:pPr>
              <w:ind w:firstLine="0"/>
            </w:pPr>
            <w:r>
              <w:t>Detalhe</w:t>
            </w:r>
          </w:p>
        </w:tc>
        <w:tc>
          <w:tcPr>
            <w:tcW w:w="6344" w:type="dxa"/>
            <w:gridSpan w:val="3"/>
            <w:shd w:val="clear" w:color="auto" w:fill="F7CAAC" w:themeFill="accent2" w:themeFillTint="66"/>
          </w:tcPr>
          <w:p w14:paraId="41A04425" w14:textId="33D2C0C0" w:rsidR="00F23A46" w:rsidRDefault="00F23A46" w:rsidP="00F23A46">
            <w:pPr>
              <w:ind w:firstLine="0"/>
              <w:jc w:val="center"/>
            </w:pPr>
            <w:r>
              <w:t>Percentual</w:t>
            </w:r>
          </w:p>
        </w:tc>
      </w:tr>
      <w:tr w:rsidR="00F23A46" w14:paraId="6E968515" w14:textId="77777777" w:rsidTr="00F23A46">
        <w:tc>
          <w:tcPr>
            <w:tcW w:w="7650" w:type="dxa"/>
            <w:shd w:val="clear" w:color="auto" w:fill="FFFFFF" w:themeFill="background1"/>
          </w:tcPr>
          <w:p w14:paraId="56FCB013" w14:textId="7E42B7B8" w:rsidR="00F23A46" w:rsidRDefault="00F23A46" w:rsidP="00A45EB5">
            <w:pPr>
              <w:pStyle w:val="PargrafodaLista"/>
              <w:numPr>
                <w:ilvl w:val="0"/>
                <w:numId w:val="7"/>
              </w:numPr>
            </w:pPr>
            <w:r>
              <w:t>13º Salário</w:t>
            </w:r>
          </w:p>
        </w:tc>
        <w:tc>
          <w:tcPr>
            <w:tcW w:w="6344" w:type="dxa"/>
            <w:gridSpan w:val="3"/>
            <w:shd w:val="clear" w:color="auto" w:fill="FFFFFF" w:themeFill="background1"/>
          </w:tcPr>
          <w:p w14:paraId="36FBA284" w14:textId="1DD9428D" w:rsidR="00F23A46" w:rsidRDefault="00F23A46" w:rsidP="00F23A46">
            <w:pPr>
              <w:ind w:firstLine="0"/>
              <w:jc w:val="center"/>
            </w:pPr>
            <w:r>
              <w:t>8,33%</w:t>
            </w:r>
          </w:p>
        </w:tc>
      </w:tr>
      <w:tr w:rsidR="00F23A46" w14:paraId="08B0B83F" w14:textId="77777777" w:rsidTr="00F23A46">
        <w:tc>
          <w:tcPr>
            <w:tcW w:w="7650" w:type="dxa"/>
            <w:shd w:val="clear" w:color="auto" w:fill="FFFFFF" w:themeFill="background1"/>
          </w:tcPr>
          <w:p w14:paraId="3521D773" w14:textId="47B32612" w:rsidR="00F23A46" w:rsidRDefault="00F23A46" w:rsidP="00A45EB5">
            <w:pPr>
              <w:pStyle w:val="PargrafodaLista"/>
              <w:numPr>
                <w:ilvl w:val="0"/>
                <w:numId w:val="7"/>
              </w:numPr>
            </w:pPr>
            <w:r>
              <w:t>Férias e 1/3 Constitucional</w:t>
            </w:r>
          </w:p>
        </w:tc>
        <w:tc>
          <w:tcPr>
            <w:tcW w:w="6344" w:type="dxa"/>
            <w:gridSpan w:val="3"/>
            <w:shd w:val="clear" w:color="auto" w:fill="FFFFFF" w:themeFill="background1"/>
          </w:tcPr>
          <w:p w14:paraId="6E5331F7" w14:textId="5A006804" w:rsidR="00F23A46" w:rsidRDefault="00F23A46" w:rsidP="00F23A46">
            <w:pPr>
              <w:ind w:firstLine="0"/>
              <w:jc w:val="center"/>
            </w:pPr>
            <w:r>
              <w:t>12,10%</w:t>
            </w:r>
          </w:p>
        </w:tc>
      </w:tr>
      <w:tr w:rsidR="00F23A46" w14:paraId="242D0810" w14:textId="77777777" w:rsidTr="00F23A46">
        <w:tc>
          <w:tcPr>
            <w:tcW w:w="7650" w:type="dxa"/>
            <w:shd w:val="clear" w:color="auto" w:fill="FFFFFF" w:themeFill="background1"/>
          </w:tcPr>
          <w:p w14:paraId="4643028D" w14:textId="6757FA05" w:rsidR="00F23A46" w:rsidRDefault="00F23A46" w:rsidP="00A45EB5">
            <w:pPr>
              <w:pStyle w:val="PargrafodaLista"/>
              <w:numPr>
                <w:ilvl w:val="0"/>
                <w:numId w:val="7"/>
              </w:numPr>
            </w:pPr>
            <w:r>
              <w:t>Multa Sobre o FGTS e para rescisões sem justa causa</w:t>
            </w:r>
          </w:p>
        </w:tc>
        <w:tc>
          <w:tcPr>
            <w:tcW w:w="6344" w:type="dxa"/>
            <w:gridSpan w:val="3"/>
            <w:shd w:val="clear" w:color="auto" w:fill="FFFFFF" w:themeFill="background1"/>
          </w:tcPr>
          <w:p w14:paraId="13C5BE95" w14:textId="5854D042" w:rsidR="00F23A46" w:rsidRDefault="00F23A46" w:rsidP="00F23A46">
            <w:pPr>
              <w:ind w:firstLine="0"/>
              <w:jc w:val="center"/>
            </w:pPr>
            <w:r>
              <w:t>4,00%</w:t>
            </w:r>
          </w:p>
        </w:tc>
      </w:tr>
      <w:tr w:rsidR="00F23A46" w14:paraId="0C207451" w14:textId="77777777" w:rsidTr="00F23A46">
        <w:tc>
          <w:tcPr>
            <w:tcW w:w="7650" w:type="dxa"/>
            <w:shd w:val="clear" w:color="auto" w:fill="BFBFBF" w:themeFill="background1" w:themeFillShade="BF"/>
          </w:tcPr>
          <w:p w14:paraId="446168B3" w14:textId="02140BED" w:rsidR="00F23A46" w:rsidRPr="00F23A46" w:rsidRDefault="00F23A46">
            <w:pPr>
              <w:ind w:firstLine="0"/>
              <w:rPr>
                <w:b/>
                <w:bCs/>
              </w:rPr>
            </w:pPr>
            <w:r w:rsidRPr="00F23A46">
              <w:rPr>
                <w:b/>
                <w:bCs/>
              </w:rPr>
              <w:t>SUBTOTAL</w:t>
            </w:r>
          </w:p>
        </w:tc>
        <w:tc>
          <w:tcPr>
            <w:tcW w:w="6344" w:type="dxa"/>
            <w:gridSpan w:val="3"/>
            <w:shd w:val="clear" w:color="auto" w:fill="BFBFBF" w:themeFill="background1" w:themeFillShade="BF"/>
          </w:tcPr>
          <w:p w14:paraId="67FA65CE" w14:textId="75EDC889" w:rsidR="00F23A46" w:rsidRPr="00F23A46" w:rsidRDefault="00F23A46" w:rsidP="00F23A4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24,43%</w:t>
            </w:r>
          </w:p>
        </w:tc>
      </w:tr>
      <w:tr w:rsidR="00F23A46" w14:paraId="3A9B924D" w14:textId="77777777" w:rsidTr="00BB113D">
        <w:tc>
          <w:tcPr>
            <w:tcW w:w="7650" w:type="dxa"/>
            <w:shd w:val="clear" w:color="auto" w:fill="FFE599" w:themeFill="accent4" w:themeFillTint="66"/>
          </w:tcPr>
          <w:p w14:paraId="75322277" w14:textId="0EE0B49B" w:rsidR="00F23A46" w:rsidRDefault="00BB113D" w:rsidP="00A45EB5">
            <w:pPr>
              <w:pStyle w:val="PargrafodaLista"/>
              <w:numPr>
                <w:ilvl w:val="0"/>
                <w:numId w:val="7"/>
              </w:numPr>
            </w:pPr>
            <w:r>
              <w:t>Alíquota do GILRAT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1F61241F" w14:textId="2410FB3E" w:rsidR="00F23A46" w:rsidRDefault="00BB113D" w:rsidP="00BB113D">
            <w:pPr>
              <w:ind w:firstLine="0"/>
              <w:jc w:val="center"/>
            </w:pPr>
            <w:r>
              <w:t>1%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6CB37A86" w14:textId="565C3F6B" w:rsidR="00F23A46" w:rsidRDefault="00BB113D" w:rsidP="00BB113D">
            <w:pPr>
              <w:ind w:firstLine="0"/>
              <w:jc w:val="center"/>
            </w:pPr>
            <w:r>
              <w:t>2%</w:t>
            </w:r>
          </w:p>
        </w:tc>
        <w:tc>
          <w:tcPr>
            <w:tcW w:w="1950" w:type="dxa"/>
            <w:shd w:val="clear" w:color="auto" w:fill="FFE599" w:themeFill="accent4" w:themeFillTint="66"/>
          </w:tcPr>
          <w:p w14:paraId="3C704889" w14:textId="2BD45E3E" w:rsidR="00F23A46" w:rsidRDefault="00BB113D" w:rsidP="00BB113D">
            <w:pPr>
              <w:ind w:firstLine="0"/>
              <w:jc w:val="center"/>
            </w:pPr>
            <w:r>
              <w:t>3%</w:t>
            </w:r>
          </w:p>
        </w:tc>
      </w:tr>
      <w:tr w:rsidR="00BB113D" w14:paraId="1F4B3E2C" w14:textId="77777777" w:rsidTr="00BB113D">
        <w:tc>
          <w:tcPr>
            <w:tcW w:w="7650" w:type="dxa"/>
            <w:shd w:val="clear" w:color="auto" w:fill="FFE599" w:themeFill="accent4" w:themeFillTint="66"/>
            <w:vAlign w:val="center"/>
          </w:tcPr>
          <w:p w14:paraId="30B1C5E3" w14:textId="2157B413" w:rsidR="00BB113D" w:rsidRDefault="00BB113D" w:rsidP="00A45EB5">
            <w:pPr>
              <w:pStyle w:val="PargrafodaLista"/>
              <w:numPr>
                <w:ilvl w:val="0"/>
                <w:numId w:val="7"/>
              </w:numPr>
              <w:jc w:val="left"/>
            </w:pPr>
            <w:r w:rsidRPr="00A45EB5">
              <w:rPr>
                <w:b/>
                <w:bCs/>
              </w:rPr>
              <w:t>Incidência dos encargos previdenciários e FGTS sobre férias, 1/3 constitucional e 13° salário.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14:paraId="2F0165B7" w14:textId="3E158BD3" w:rsidR="00BB113D" w:rsidRPr="00BB113D" w:rsidRDefault="00BB113D" w:rsidP="00BB113D">
            <w:pPr>
              <w:ind w:firstLine="0"/>
              <w:jc w:val="center"/>
              <w:rPr>
                <w:b/>
                <w:bCs/>
              </w:rPr>
            </w:pPr>
            <w:r w:rsidRPr="00BB113D">
              <w:rPr>
                <w:b/>
                <w:bCs/>
              </w:rPr>
              <w:t>7,39%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14:paraId="63A7E58F" w14:textId="012F07AA" w:rsidR="00BB113D" w:rsidRPr="00BB113D" w:rsidRDefault="00BB113D" w:rsidP="00BB113D">
            <w:pPr>
              <w:ind w:firstLine="0"/>
              <w:jc w:val="center"/>
              <w:rPr>
                <w:b/>
                <w:bCs/>
              </w:rPr>
            </w:pPr>
            <w:r w:rsidRPr="00BB113D">
              <w:rPr>
                <w:b/>
                <w:bCs/>
              </w:rPr>
              <w:t>7,60</w:t>
            </w:r>
          </w:p>
        </w:tc>
        <w:tc>
          <w:tcPr>
            <w:tcW w:w="1950" w:type="dxa"/>
            <w:shd w:val="clear" w:color="auto" w:fill="FFE599" w:themeFill="accent4" w:themeFillTint="66"/>
            <w:vAlign w:val="center"/>
          </w:tcPr>
          <w:p w14:paraId="3B1E951D" w14:textId="049599A9" w:rsidR="00BB113D" w:rsidRPr="00BB113D" w:rsidRDefault="00BB113D" w:rsidP="00BB113D">
            <w:pPr>
              <w:ind w:firstLine="0"/>
              <w:jc w:val="center"/>
              <w:rPr>
                <w:b/>
                <w:bCs/>
              </w:rPr>
            </w:pPr>
            <w:r w:rsidRPr="00BB113D">
              <w:rPr>
                <w:b/>
                <w:bCs/>
              </w:rPr>
              <w:t>7,82</w:t>
            </w:r>
          </w:p>
        </w:tc>
      </w:tr>
      <w:tr w:rsidR="00BB113D" w14:paraId="56ED8584" w14:textId="77777777" w:rsidTr="00BB113D">
        <w:tc>
          <w:tcPr>
            <w:tcW w:w="7650" w:type="dxa"/>
            <w:shd w:val="clear" w:color="auto" w:fill="FFE599" w:themeFill="accent4" w:themeFillTint="66"/>
            <w:vAlign w:val="center"/>
          </w:tcPr>
          <w:p w14:paraId="3E72B254" w14:textId="7002A4C6" w:rsidR="00BB113D" w:rsidRPr="00BB113D" w:rsidRDefault="00BB113D" w:rsidP="00BB113D">
            <w:pPr>
              <w:shd w:val="clear" w:color="auto" w:fill="D9D9D9" w:themeFill="background1" w:themeFillShade="D9"/>
              <w:ind w:firstLine="0"/>
              <w:jc w:val="left"/>
              <w:rPr>
                <w:b/>
                <w:bCs/>
              </w:rPr>
            </w:pPr>
            <w:r w:rsidRPr="00BB113D">
              <w:rPr>
                <w:b/>
                <w:bCs/>
              </w:rPr>
              <w:t>TOTAL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14:paraId="51300DD7" w14:textId="0D20F3DF" w:rsidR="00BB113D" w:rsidRPr="00BB113D" w:rsidRDefault="00BB113D" w:rsidP="00BB113D">
            <w:pPr>
              <w:shd w:val="clear" w:color="auto" w:fill="D9D9D9" w:themeFill="background1" w:themeFillShade="D9"/>
              <w:ind w:firstLine="0"/>
              <w:jc w:val="center"/>
              <w:rPr>
                <w:b/>
                <w:bCs/>
              </w:rPr>
            </w:pPr>
            <w:r w:rsidRPr="00BB113D">
              <w:rPr>
                <w:b/>
                <w:bCs/>
              </w:rPr>
              <w:t>31,82%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14:paraId="3B8FDC54" w14:textId="6DA7927D" w:rsidR="00BB113D" w:rsidRPr="00BB113D" w:rsidRDefault="00BB113D" w:rsidP="00BB113D">
            <w:pPr>
              <w:shd w:val="clear" w:color="auto" w:fill="D9D9D9" w:themeFill="background1" w:themeFillShade="D9"/>
              <w:ind w:firstLine="0"/>
              <w:jc w:val="center"/>
              <w:rPr>
                <w:b/>
                <w:bCs/>
              </w:rPr>
            </w:pPr>
            <w:r w:rsidRPr="00BB113D">
              <w:rPr>
                <w:b/>
                <w:bCs/>
              </w:rPr>
              <w:t>32,07%</w:t>
            </w:r>
          </w:p>
        </w:tc>
        <w:tc>
          <w:tcPr>
            <w:tcW w:w="1950" w:type="dxa"/>
            <w:shd w:val="clear" w:color="auto" w:fill="FFE599" w:themeFill="accent4" w:themeFillTint="66"/>
            <w:vAlign w:val="center"/>
          </w:tcPr>
          <w:p w14:paraId="19045996" w14:textId="18EE654A" w:rsidR="00BB113D" w:rsidRPr="00BB113D" w:rsidRDefault="00BB113D" w:rsidP="00BB113D">
            <w:pPr>
              <w:shd w:val="clear" w:color="auto" w:fill="D9D9D9" w:themeFill="background1" w:themeFillShade="D9"/>
              <w:ind w:firstLine="0"/>
              <w:jc w:val="center"/>
              <w:rPr>
                <w:b/>
                <w:bCs/>
              </w:rPr>
            </w:pPr>
            <w:r w:rsidRPr="00BB113D">
              <w:rPr>
                <w:b/>
                <w:bCs/>
              </w:rPr>
              <w:t>32,25%</w:t>
            </w:r>
          </w:p>
        </w:tc>
      </w:tr>
    </w:tbl>
    <w:p w14:paraId="48BF2381" w14:textId="4021343B" w:rsidR="00F23A46" w:rsidRDefault="00BB113D" w:rsidP="00A45EB5">
      <w:pPr>
        <w:shd w:val="clear" w:color="auto" w:fill="D9D9D9" w:themeFill="background1" w:themeFillShade="D9"/>
        <w:spacing w:before="0" w:line="240" w:lineRule="auto"/>
      </w:pPr>
      <w:r>
        <w:t>Obs.:  Para recalcular os percentuais acima, se necessário, recorram ao Manual.</w:t>
      </w:r>
    </w:p>
    <w:p w14:paraId="3254B8CD" w14:textId="74BC9584" w:rsidR="00A45EB5" w:rsidRDefault="00A45EB5" w:rsidP="00A45EB5">
      <w:pPr>
        <w:shd w:val="clear" w:color="auto" w:fill="D9D9D9" w:themeFill="background1" w:themeFillShade="D9"/>
        <w:spacing w:before="0" w:line="240" w:lineRule="auto"/>
      </w:pPr>
      <w:r>
        <w:tab/>
        <w:t>Para alterar os percentuais da linha 5, deverá ser observado a alteração na tabela 2. De Encargos.</w:t>
      </w:r>
    </w:p>
    <w:sectPr w:rsidR="00A45EB5" w:rsidSect="00F23A46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03A1" w14:textId="77777777" w:rsidR="00597FFC" w:rsidRDefault="00597FFC" w:rsidP="00F23A46">
      <w:pPr>
        <w:spacing w:before="0" w:line="240" w:lineRule="auto"/>
      </w:pPr>
      <w:r>
        <w:separator/>
      </w:r>
    </w:p>
  </w:endnote>
  <w:endnote w:type="continuationSeparator" w:id="0">
    <w:p w14:paraId="2A8D9A7A" w14:textId="77777777" w:rsidR="00597FFC" w:rsidRDefault="00597FFC" w:rsidP="00F23A4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6A5A" w14:textId="0138ADA6" w:rsidR="00826BB2" w:rsidRDefault="00826BB2">
    <w:pPr>
      <w:pStyle w:val="Rodap"/>
    </w:pPr>
    <w:r>
      <w:t>Elaborado por: Cícero Pereira de Lima – GCF.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99362" w14:textId="77777777" w:rsidR="00597FFC" w:rsidRDefault="00597FFC" w:rsidP="00F23A46">
      <w:pPr>
        <w:spacing w:before="0" w:line="240" w:lineRule="auto"/>
      </w:pPr>
      <w:r>
        <w:separator/>
      </w:r>
    </w:p>
  </w:footnote>
  <w:footnote w:type="continuationSeparator" w:id="0">
    <w:p w14:paraId="2059937F" w14:textId="77777777" w:rsidR="00597FFC" w:rsidRDefault="00597FFC" w:rsidP="00F23A4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92C3" w14:textId="112C3BC8" w:rsidR="00F23A46" w:rsidRPr="00F23A46" w:rsidRDefault="00F23A46">
    <w:pPr>
      <w:pStyle w:val="Cabealho"/>
      <w:rPr>
        <w:b/>
        <w:bCs/>
      </w:rPr>
    </w:pPr>
    <w:r w:rsidRPr="00F23A46">
      <w:rPr>
        <w:b/>
        <w:bCs/>
      </w:rPr>
      <w:t>EMPRESA:</w:t>
    </w:r>
    <w:r w:rsidR="00A45EB5">
      <w:rPr>
        <w:b/>
        <w:bCs/>
      </w:rPr>
      <w:tab/>
    </w:r>
    <w:r w:rsidR="00A45EB5">
      <w:rPr>
        <w:b/>
        <w:bCs/>
      </w:rPr>
      <w:tab/>
    </w:r>
    <w:r w:rsidR="00A45EB5">
      <w:rPr>
        <w:b/>
        <w:bCs/>
      </w:rPr>
      <w:tab/>
    </w:r>
    <w:r w:rsidR="00A45EB5">
      <w:rPr>
        <w:b/>
        <w:bCs/>
        <w:color w:val="auto"/>
        <w:kern w:val="0"/>
        <w:u w:val="single"/>
        <w14:ligatures w14:val="none"/>
      </w:rPr>
      <w:t>DOCUMENTO 3</w:t>
    </w:r>
    <w:r w:rsidR="00A45EB5">
      <w:rPr>
        <w:b/>
        <w:bCs/>
        <w:color w:val="auto"/>
        <w:kern w:val="0"/>
        <w14:ligatures w14:val="none"/>
      </w:rPr>
      <w:t>: RETENÇÕES/DEPÓSITO</w:t>
    </w:r>
  </w:p>
  <w:p w14:paraId="25019F0C" w14:textId="77777777" w:rsidR="00A45EB5" w:rsidRDefault="00F23A46">
    <w:pPr>
      <w:pStyle w:val="Cabealho"/>
      <w:rPr>
        <w:b/>
        <w:bCs/>
      </w:rPr>
    </w:pPr>
    <w:r w:rsidRPr="00F23A46">
      <w:rPr>
        <w:b/>
        <w:bCs/>
      </w:rPr>
      <w:t>CNPJ.</w:t>
    </w:r>
    <w:r w:rsidRPr="00F23A46">
      <w:rPr>
        <w:b/>
        <w:bCs/>
      </w:rPr>
      <w:tab/>
    </w:r>
  </w:p>
  <w:p w14:paraId="7B3B37A6" w14:textId="77777777" w:rsidR="00A45EB5" w:rsidRDefault="00A45EB5">
    <w:pPr>
      <w:pStyle w:val="Cabealho"/>
      <w:rPr>
        <w:b/>
        <w:bCs/>
      </w:rPr>
    </w:pPr>
  </w:p>
  <w:p w14:paraId="088D4B2B" w14:textId="29D2CCF9" w:rsidR="00F23A46" w:rsidRPr="00F23A46" w:rsidRDefault="00A45EB5">
    <w:pPr>
      <w:pStyle w:val="Cabealho"/>
      <w:rPr>
        <w:b/>
        <w:bCs/>
      </w:rPr>
    </w:pPr>
    <w:r>
      <w:rPr>
        <w:b/>
        <w:bCs/>
      </w:rPr>
      <w:tab/>
    </w:r>
    <w:r w:rsidR="00F23A46" w:rsidRPr="00F23A46">
      <w:rPr>
        <w:b/>
        <w:bCs/>
      </w:rPr>
      <w:tab/>
      <w:t>PERCENTUAIS INCIDENTES SOBRE A REMUNERAÇÃO</w:t>
    </w:r>
  </w:p>
  <w:p w14:paraId="051A432D" w14:textId="77777777" w:rsidR="00A45EB5" w:rsidRDefault="00F23A46">
    <w:pPr>
      <w:pStyle w:val="Cabealho"/>
      <w:rPr>
        <w:b/>
        <w:bCs/>
      </w:rPr>
    </w:pPr>
    <w:r w:rsidRPr="00F23A46">
      <w:rPr>
        <w:b/>
        <w:bCs/>
      </w:rPr>
      <w:tab/>
    </w:r>
    <w:r w:rsidRPr="00F23A46">
      <w:rPr>
        <w:b/>
        <w:bCs/>
      </w:rPr>
      <w:tab/>
    </w:r>
    <w:r w:rsidRPr="00F23A46">
      <w:rPr>
        <w:b/>
        <w:bCs/>
      </w:rPr>
      <w:tab/>
    </w:r>
    <w:r w:rsidRPr="00F23A46">
      <w:rPr>
        <w:b/>
        <w:bCs/>
      </w:rPr>
      <w:tab/>
    </w:r>
    <w:r w:rsidRPr="00F23A46">
      <w:rPr>
        <w:b/>
        <w:bCs/>
      </w:rPr>
      <w:tab/>
    </w:r>
  </w:p>
  <w:p w14:paraId="651B2F92" w14:textId="3BDBAE50" w:rsidR="00F23A46" w:rsidRPr="00F23A46" w:rsidRDefault="00A45EB5">
    <w:pPr>
      <w:pStyle w:val="Cabealho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="00F23A46" w:rsidRPr="00F23A46">
      <w:rPr>
        <w:b/>
        <w:bCs/>
      </w:rPr>
      <w:t>COMPETÊNCIA:</w:t>
    </w:r>
  </w:p>
  <w:p w14:paraId="2E592452" w14:textId="4E27D5D8" w:rsidR="00F23A46" w:rsidRPr="00F23A46" w:rsidRDefault="00F23A46">
    <w:pPr>
      <w:pStyle w:val="Cabealho"/>
      <w:rPr>
        <w:b/>
        <w:bCs/>
      </w:rPr>
    </w:pPr>
    <w:r w:rsidRPr="00F23A46">
      <w:rPr>
        <w:b/>
        <w:bCs/>
      </w:rPr>
      <w:t>CONTRATO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5ED9"/>
    <w:multiLevelType w:val="hybridMultilevel"/>
    <w:tmpl w:val="B6069B7E"/>
    <w:lvl w:ilvl="0" w:tplc="BF6AF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22A35"/>
    <w:multiLevelType w:val="multilevel"/>
    <w:tmpl w:val="9872B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49F4812"/>
    <w:multiLevelType w:val="multilevel"/>
    <w:tmpl w:val="01846DA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Ttulo6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E5625A2"/>
    <w:multiLevelType w:val="multilevel"/>
    <w:tmpl w:val="CBDA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95247060">
    <w:abstractNumId w:val="2"/>
  </w:num>
  <w:num w:numId="2" w16cid:durableId="941843478">
    <w:abstractNumId w:val="2"/>
  </w:num>
  <w:num w:numId="3" w16cid:durableId="1463228981">
    <w:abstractNumId w:val="2"/>
  </w:num>
  <w:num w:numId="4" w16cid:durableId="1123231464">
    <w:abstractNumId w:val="1"/>
  </w:num>
  <w:num w:numId="5" w16cid:durableId="484199870">
    <w:abstractNumId w:val="3"/>
  </w:num>
  <w:num w:numId="6" w16cid:durableId="1233658556">
    <w:abstractNumId w:val="1"/>
  </w:num>
  <w:num w:numId="7" w16cid:durableId="2078357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46"/>
    <w:rsid w:val="000315D2"/>
    <w:rsid w:val="000754BA"/>
    <w:rsid w:val="000A173F"/>
    <w:rsid w:val="002237CC"/>
    <w:rsid w:val="003166B1"/>
    <w:rsid w:val="00401143"/>
    <w:rsid w:val="00513B93"/>
    <w:rsid w:val="00550105"/>
    <w:rsid w:val="00597FFC"/>
    <w:rsid w:val="006E5E78"/>
    <w:rsid w:val="007063C0"/>
    <w:rsid w:val="00826BB2"/>
    <w:rsid w:val="00903049"/>
    <w:rsid w:val="00A37D3B"/>
    <w:rsid w:val="00A45EB5"/>
    <w:rsid w:val="00A65356"/>
    <w:rsid w:val="00BB113D"/>
    <w:rsid w:val="00E6039E"/>
    <w:rsid w:val="00F23A46"/>
    <w:rsid w:val="00F2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A32F"/>
  <w15:chartTrackingRefBased/>
  <w15:docId w15:val="{07497E7C-C1A9-4A66-B23F-B90EF6E1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color w:val="262626" w:themeColor="text1" w:themeTint="D9"/>
        <w:kern w:val="2"/>
        <w:sz w:val="24"/>
        <w:lang w:val="pt-BR" w:eastAsia="en-US" w:bidi="ar-SA"/>
        <w14:ligatures w14:val="standardContextual"/>
      </w:rPr>
    </w:rPrDefault>
    <w:pPrDefault>
      <w:pPr>
        <w:spacing w:before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CAPITULO"/>
    <w:basedOn w:val="Normal"/>
    <w:next w:val="Normal"/>
    <w:link w:val="Ttulo1Char"/>
    <w:uiPriority w:val="9"/>
    <w:qFormat/>
    <w:rsid w:val="002237CC"/>
    <w:pPr>
      <w:numPr>
        <w:numId w:val="3"/>
      </w:numPr>
      <w:outlineLvl w:val="0"/>
    </w:pPr>
    <w:rPr>
      <w:b/>
      <w:bCs/>
      <w:sz w:val="28"/>
    </w:rPr>
  </w:style>
  <w:style w:type="paragraph" w:styleId="Ttulo2">
    <w:name w:val="heading 2"/>
    <w:aliases w:val="ANEXO1"/>
    <w:basedOn w:val="Normal"/>
    <w:next w:val="Normal"/>
    <w:link w:val="Ttulo2Char"/>
    <w:uiPriority w:val="9"/>
    <w:unhideWhenUsed/>
    <w:qFormat/>
    <w:rsid w:val="003166B1"/>
    <w:pPr>
      <w:jc w:val="center"/>
      <w:outlineLvl w:val="1"/>
    </w:pPr>
    <w:rPr>
      <w:b/>
      <w:color w:val="3B3838" w:themeColor="background2" w:themeShade="40"/>
      <w:sz w:val="28"/>
    </w:rPr>
  </w:style>
  <w:style w:type="paragraph" w:styleId="Ttulo3">
    <w:name w:val="heading 3"/>
    <w:aliases w:val="ANEXOII"/>
    <w:basedOn w:val="Normal"/>
    <w:next w:val="Normal"/>
    <w:link w:val="Ttulo3Char"/>
    <w:uiPriority w:val="9"/>
    <w:unhideWhenUsed/>
    <w:qFormat/>
    <w:rsid w:val="00401143"/>
    <w:pPr>
      <w:jc w:val="center"/>
      <w:outlineLvl w:val="2"/>
    </w:pPr>
    <w:rPr>
      <w:b/>
      <w:color w:val="3B3838" w:themeColor="background2" w:themeShade="40"/>
      <w:sz w:val="28"/>
    </w:rPr>
  </w:style>
  <w:style w:type="paragraph" w:styleId="Ttulo5">
    <w:name w:val="heading 5"/>
    <w:aliases w:val="Título 5NIV2"/>
    <w:basedOn w:val="Normal"/>
    <w:next w:val="Normal"/>
    <w:link w:val="Ttulo5Char"/>
    <w:autoRedefine/>
    <w:uiPriority w:val="9"/>
    <w:unhideWhenUsed/>
    <w:qFormat/>
    <w:rsid w:val="000315D2"/>
    <w:pPr>
      <w:jc w:val="left"/>
      <w:outlineLvl w:val="4"/>
    </w:pPr>
    <w:rPr>
      <w:color w:val="3B3838" w:themeColor="background2" w:themeShade="40"/>
    </w:rPr>
  </w:style>
  <w:style w:type="paragraph" w:styleId="Ttulo6">
    <w:name w:val="heading 6"/>
    <w:aliases w:val="analise ne"/>
    <w:basedOn w:val="Ttulo5"/>
    <w:next w:val="Normal"/>
    <w:link w:val="Ttulo6Char"/>
    <w:autoRedefine/>
    <w:uiPriority w:val="9"/>
    <w:unhideWhenUsed/>
    <w:qFormat/>
    <w:rsid w:val="000754BA"/>
    <w:pPr>
      <w:numPr>
        <w:ilvl w:val="1"/>
        <w:numId w:val="1"/>
      </w:numPr>
      <w:spacing w:line="240" w:lineRule="auto"/>
      <w:outlineLvl w:val="5"/>
    </w:pPr>
  </w:style>
  <w:style w:type="paragraph" w:styleId="Ttulo7">
    <w:name w:val="heading 7"/>
    <w:aliases w:val="Título 7 analise"/>
    <w:basedOn w:val="Ttulo6"/>
    <w:next w:val="Normal"/>
    <w:link w:val="Ttulo7Char"/>
    <w:autoRedefine/>
    <w:uiPriority w:val="9"/>
    <w:unhideWhenUsed/>
    <w:qFormat/>
    <w:rsid w:val="00903049"/>
    <w:pPr>
      <w:numPr>
        <w:numId w:val="5"/>
      </w:numPr>
      <w:tabs>
        <w:tab w:val="clear" w:pos="1440"/>
      </w:tabs>
      <w:spacing w:line="360" w:lineRule="auto"/>
      <w:ind w:left="0" w:firstLine="0"/>
      <w:jc w:val="both"/>
      <w:outlineLvl w:val="6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APITULO Char"/>
    <w:basedOn w:val="Fontepargpadro"/>
    <w:link w:val="Ttulo1"/>
    <w:uiPriority w:val="9"/>
    <w:rsid w:val="002237CC"/>
    <w:rPr>
      <w:rFonts w:ascii="Arial" w:hAnsi="Arial"/>
      <w:b/>
      <w:bCs/>
      <w:sz w:val="28"/>
    </w:rPr>
  </w:style>
  <w:style w:type="paragraph" w:styleId="PargrafodaLista">
    <w:name w:val="List Paragraph"/>
    <w:basedOn w:val="Normal"/>
    <w:uiPriority w:val="34"/>
    <w:qFormat/>
    <w:rsid w:val="002237CC"/>
    <w:pPr>
      <w:ind w:left="720"/>
      <w:contextualSpacing/>
    </w:pPr>
  </w:style>
  <w:style w:type="character" w:customStyle="1" w:styleId="Ttulo2Char">
    <w:name w:val="Título 2 Char"/>
    <w:aliases w:val="ANEXO1 Char"/>
    <w:basedOn w:val="Fontepargpadro"/>
    <w:link w:val="Ttulo2"/>
    <w:uiPriority w:val="9"/>
    <w:rsid w:val="003166B1"/>
    <w:rPr>
      <w:b/>
      <w:color w:val="3B3838" w:themeColor="background2" w:themeShade="40"/>
      <w:sz w:val="28"/>
    </w:rPr>
  </w:style>
  <w:style w:type="paragraph" w:customStyle="1" w:styleId="TITULOREL">
    <w:name w:val="TITULO REL"/>
    <w:basedOn w:val="Normal"/>
    <w:uiPriority w:val="1"/>
    <w:unhideWhenUsed/>
    <w:qFormat/>
    <w:rsid w:val="003166B1"/>
    <w:pPr>
      <w:jc w:val="center"/>
    </w:pPr>
    <w:rPr>
      <w:b/>
      <w:color w:val="3B3838" w:themeColor="background2" w:themeShade="40"/>
      <w:sz w:val="28"/>
    </w:rPr>
  </w:style>
  <w:style w:type="character" w:customStyle="1" w:styleId="Ttulo3Char">
    <w:name w:val="Título 3 Char"/>
    <w:aliases w:val="ANEXOII Char"/>
    <w:basedOn w:val="Fontepargpadro"/>
    <w:link w:val="Ttulo3"/>
    <w:uiPriority w:val="9"/>
    <w:rsid w:val="00401143"/>
    <w:rPr>
      <w:b/>
      <w:color w:val="3B3838" w:themeColor="background2" w:themeShade="40"/>
      <w:sz w:val="28"/>
    </w:rPr>
  </w:style>
  <w:style w:type="character" w:customStyle="1" w:styleId="Ttulo5Char">
    <w:name w:val="Título 5 Char"/>
    <w:aliases w:val="Título 5NIV2 Char"/>
    <w:basedOn w:val="Fontepargpadro"/>
    <w:link w:val="Ttulo5"/>
    <w:uiPriority w:val="9"/>
    <w:rsid w:val="000315D2"/>
    <w:rPr>
      <w:color w:val="3B3838" w:themeColor="background2" w:themeShade="40"/>
    </w:rPr>
  </w:style>
  <w:style w:type="character" w:customStyle="1" w:styleId="Ttulo6Char">
    <w:name w:val="Título 6 Char"/>
    <w:aliases w:val="analise ne Char"/>
    <w:basedOn w:val="Fontepargpadro"/>
    <w:link w:val="Ttulo6"/>
    <w:uiPriority w:val="9"/>
    <w:rsid w:val="000754BA"/>
    <w:rPr>
      <w:color w:val="3B3838" w:themeColor="background2" w:themeShade="40"/>
    </w:rPr>
  </w:style>
  <w:style w:type="character" w:customStyle="1" w:styleId="Ttulo7Char">
    <w:name w:val="Título 7 Char"/>
    <w:aliases w:val="Título 7 analise Char"/>
    <w:basedOn w:val="Fontepargpadro"/>
    <w:link w:val="Ttulo7"/>
    <w:uiPriority w:val="9"/>
    <w:rsid w:val="00903049"/>
    <w:rPr>
      <w:color w:val="3B3838" w:themeColor="background2" w:themeShade="4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23A46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3A46"/>
  </w:style>
  <w:style w:type="paragraph" w:styleId="Rodap">
    <w:name w:val="footer"/>
    <w:basedOn w:val="Normal"/>
    <w:link w:val="RodapChar"/>
    <w:uiPriority w:val="99"/>
    <w:unhideWhenUsed/>
    <w:rsid w:val="00F23A46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3A46"/>
  </w:style>
  <w:style w:type="table" w:styleId="Tabelacomgrade">
    <w:name w:val="Table Grid"/>
    <w:basedOn w:val="Tabelanormal"/>
    <w:uiPriority w:val="39"/>
    <w:rsid w:val="00F23A4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81</Words>
  <Characters>439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pereira de lima</dc:creator>
  <cp:keywords/>
  <dc:description/>
  <cp:lastModifiedBy>cicero pereira de lima</cp:lastModifiedBy>
  <cp:revision>4</cp:revision>
  <dcterms:created xsi:type="dcterms:W3CDTF">2023-06-29T23:13:00Z</dcterms:created>
  <dcterms:modified xsi:type="dcterms:W3CDTF">2023-07-04T13:59:00Z</dcterms:modified>
</cp:coreProperties>
</file>